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2428B" w14:textId="77777777" w:rsidR="00537D76" w:rsidRDefault="00537D76" w:rsidP="008B3107">
      <w:pPr>
        <w:pStyle w:val="Default"/>
        <w:jc w:val="center"/>
      </w:pPr>
    </w:p>
    <w:p w14:paraId="0CEBE910" w14:textId="0688AC41" w:rsidR="00537D76" w:rsidRPr="008B3107" w:rsidRDefault="00537D76" w:rsidP="008B3107">
      <w:pPr>
        <w:pStyle w:val="Default"/>
        <w:jc w:val="center"/>
        <w:rPr>
          <w:b/>
          <w:bCs/>
        </w:rPr>
      </w:pPr>
      <w:r w:rsidRPr="008B3107">
        <w:rPr>
          <w:b/>
          <w:bCs/>
        </w:rPr>
        <w:t>T.C</w:t>
      </w:r>
    </w:p>
    <w:p w14:paraId="5280A5F6" w14:textId="4444FD20" w:rsidR="00537D76" w:rsidRPr="008B3107" w:rsidRDefault="00537D76" w:rsidP="008B3107">
      <w:pPr>
        <w:pStyle w:val="Default"/>
        <w:jc w:val="center"/>
        <w:rPr>
          <w:b/>
          <w:bCs/>
        </w:rPr>
      </w:pPr>
      <w:r w:rsidRPr="008B3107">
        <w:rPr>
          <w:b/>
          <w:bCs/>
        </w:rPr>
        <w:t>TARIM VE ORMAN BAKANLIĞI</w:t>
      </w:r>
    </w:p>
    <w:p w14:paraId="6B8F95C0" w14:textId="019A6C65" w:rsidR="00537D76" w:rsidRPr="008B3107" w:rsidRDefault="00A06956" w:rsidP="008B3107">
      <w:pPr>
        <w:pStyle w:val="Default"/>
        <w:jc w:val="center"/>
      </w:pPr>
      <w:r>
        <w:rPr>
          <w:b/>
          <w:bCs/>
        </w:rPr>
        <w:t>15</w:t>
      </w:r>
      <w:r w:rsidR="00537D76" w:rsidRPr="008B3107">
        <w:rPr>
          <w:b/>
          <w:bCs/>
        </w:rPr>
        <w:t xml:space="preserve">. BÖLGE MÜDÜRLÜĞÜ – </w:t>
      </w:r>
      <w:r>
        <w:rPr>
          <w:b/>
          <w:bCs/>
        </w:rPr>
        <w:t>SİVAS</w:t>
      </w:r>
      <w:r w:rsidR="00537D76" w:rsidRPr="008B3107">
        <w:rPr>
          <w:b/>
          <w:bCs/>
        </w:rPr>
        <w:t xml:space="preserve"> ŞUBE MÜDÜRLÜĞÜ</w:t>
      </w:r>
    </w:p>
    <w:p w14:paraId="7E70DCFC" w14:textId="77777777" w:rsidR="00537D76" w:rsidRPr="008B3107" w:rsidRDefault="00537D76" w:rsidP="008B3107">
      <w:pPr>
        <w:pStyle w:val="Default"/>
        <w:jc w:val="both"/>
        <w:rPr>
          <w:color w:val="auto"/>
        </w:rPr>
      </w:pPr>
    </w:p>
    <w:p w14:paraId="4ADAA1AA" w14:textId="49CF966E" w:rsidR="00537D76" w:rsidRPr="008B3107" w:rsidRDefault="00537D76" w:rsidP="008B3107">
      <w:pPr>
        <w:pStyle w:val="Default"/>
        <w:jc w:val="both"/>
        <w:rPr>
          <w:color w:val="auto"/>
        </w:rPr>
      </w:pPr>
      <w:r w:rsidRPr="008B3107">
        <w:rPr>
          <w:color w:val="auto"/>
        </w:rPr>
        <w:t xml:space="preserve"> </w:t>
      </w:r>
    </w:p>
    <w:p w14:paraId="4078C2CF" w14:textId="77777777" w:rsidR="00537D76" w:rsidRPr="008B3107" w:rsidRDefault="00537D76" w:rsidP="008B3107">
      <w:pPr>
        <w:pStyle w:val="Default"/>
        <w:jc w:val="both"/>
        <w:rPr>
          <w:color w:val="auto"/>
        </w:rPr>
      </w:pPr>
    </w:p>
    <w:p w14:paraId="73D6670C" w14:textId="774FC404" w:rsidR="00537D76" w:rsidRPr="008B3107" w:rsidRDefault="00537D76" w:rsidP="005D6BA3">
      <w:pPr>
        <w:pStyle w:val="Default"/>
        <w:jc w:val="center"/>
        <w:rPr>
          <w:color w:val="auto"/>
        </w:rPr>
      </w:pPr>
      <w:r w:rsidRPr="008B3107">
        <w:rPr>
          <w:b/>
          <w:bCs/>
          <w:color w:val="auto"/>
        </w:rPr>
        <w:t>AV KILAVUZLUĞU SEMİNER DUYURUSU</w:t>
      </w:r>
    </w:p>
    <w:p w14:paraId="033C2E20" w14:textId="10F50A33" w:rsidR="00537D76" w:rsidRPr="008B3107" w:rsidRDefault="00537D76" w:rsidP="008B3107">
      <w:pPr>
        <w:pStyle w:val="Default"/>
        <w:jc w:val="both"/>
        <w:rPr>
          <w:color w:val="auto"/>
        </w:rPr>
      </w:pPr>
      <w:r w:rsidRPr="008B3107">
        <w:rPr>
          <w:color w:val="auto"/>
        </w:rPr>
        <w:t>“Av Kılavuzlarının Seçimi, Eğitimi, Çalışma ve Görevleriyle İlgili Talimat” gereğince; Tarım ve Orman B</w:t>
      </w:r>
      <w:r w:rsidR="002B79E8">
        <w:rPr>
          <w:color w:val="auto"/>
        </w:rPr>
        <w:t>akanlığı –</w:t>
      </w:r>
      <w:r w:rsidR="00A06956">
        <w:rPr>
          <w:color w:val="auto"/>
        </w:rPr>
        <w:t>15</w:t>
      </w:r>
      <w:r w:rsidR="002B79E8">
        <w:rPr>
          <w:color w:val="auto"/>
        </w:rPr>
        <w:t xml:space="preserve">. Bölge Müdürlüğü </w:t>
      </w:r>
      <w:r w:rsidR="00733B82">
        <w:rPr>
          <w:color w:val="auto"/>
        </w:rPr>
        <w:t>–</w:t>
      </w:r>
      <w:r w:rsidR="002B79E8">
        <w:rPr>
          <w:color w:val="auto"/>
        </w:rPr>
        <w:t xml:space="preserve"> </w:t>
      </w:r>
      <w:r w:rsidR="00A06956">
        <w:rPr>
          <w:color w:val="auto"/>
        </w:rPr>
        <w:t>Sivas</w:t>
      </w:r>
      <w:r w:rsidR="00733B82">
        <w:rPr>
          <w:color w:val="auto"/>
        </w:rPr>
        <w:t xml:space="preserve"> </w:t>
      </w:r>
      <w:r w:rsidRPr="008B3107">
        <w:rPr>
          <w:color w:val="auto"/>
        </w:rPr>
        <w:t xml:space="preserve">Şube Müdürlüğü’nce “Av Kılavuzluğu Semineri” yapılacaktır. </w:t>
      </w:r>
    </w:p>
    <w:p w14:paraId="64C86C9C" w14:textId="77777777" w:rsidR="00264821" w:rsidRPr="008B3107" w:rsidRDefault="00264821" w:rsidP="008B3107">
      <w:pPr>
        <w:pStyle w:val="Default"/>
        <w:jc w:val="both"/>
        <w:rPr>
          <w:color w:val="auto"/>
        </w:rPr>
      </w:pPr>
    </w:p>
    <w:p w14:paraId="36C2315B" w14:textId="3267D024"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A06956">
        <w:rPr>
          <w:color w:val="auto"/>
        </w:rPr>
        <w:t xml:space="preserve">Sivas Şube Müdürlüğü </w:t>
      </w:r>
      <w:r w:rsidR="00537D76" w:rsidRPr="008B3107">
        <w:rPr>
          <w:color w:val="auto"/>
        </w:rPr>
        <w:t xml:space="preserve">Toplantı Salonu </w:t>
      </w:r>
    </w:p>
    <w:p w14:paraId="0856EABA" w14:textId="77777777" w:rsidR="00264821" w:rsidRPr="008B3107" w:rsidRDefault="00264821" w:rsidP="008B3107">
      <w:pPr>
        <w:pStyle w:val="Default"/>
        <w:jc w:val="both"/>
        <w:rPr>
          <w:color w:val="auto"/>
        </w:rPr>
      </w:pPr>
    </w:p>
    <w:p w14:paraId="52EC3E96" w14:textId="11E9C44C" w:rsidR="00537D76" w:rsidRPr="00733B82" w:rsidRDefault="00537D76" w:rsidP="008B3107">
      <w:pPr>
        <w:pStyle w:val="Default"/>
        <w:jc w:val="both"/>
        <w:rPr>
          <w:color w:val="auto"/>
        </w:rPr>
      </w:pPr>
      <w:r w:rsidRPr="008B3107">
        <w:rPr>
          <w:b/>
          <w:bCs/>
          <w:color w:val="auto"/>
        </w:rPr>
        <w:t>B) Sem</w:t>
      </w:r>
      <w:r w:rsidR="008B3107">
        <w:rPr>
          <w:b/>
          <w:bCs/>
          <w:color w:val="auto"/>
        </w:rPr>
        <w:t>inerin Yapılacağı Tarih ve Saat</w:t>
      </w:r>
      <w:r w:rsidRPr="008B3107">
        <w:rPr>
          <w:b/>
          <w:bCs/>
          <w:color w:val="auto"/>
        </w:rPr>
        <w:t>:</w:t>
      </w:r>
      <w:r w:rsidR="002B79E8">
        <w:rPr>
          <w:b/>
          <w:bCs/>
          <w:color w:val="auto"/>
        </w:rPr>
        <w:t xml:space="preserve"> </w:t>
      </w:r>
      <w:r w:rsidR="00A06956">
        <w:rPr>
          <w:color w:val="auto"/>
        </w:rPr>
        <w:t>22.06</w:t>
      </w:r>
      <w:r w:rsidR="00675DED" w:rsidRPr="00733B82">
        <w:rPr>
          <w:color w:val="auto"/>
        </w:rPr>
        <w:t>.202</w:t>
      </w:r>
      <w:r w:rsidR="00752B0E">
        <w:rPr>
          <w:color w:val="auto"/>
        </w:rPr>
        <w:t>3</w:t>
      </w:r>
      <w:r w:rsidRPr="00733B82">
        <w:rPr>
          <w:color w:val="auto"/>
        </w:rPr>
        <w:t>-</w:t>
      </w:r>
      <w:r w:rsidR="00A06956">
        <w:rPr>
          <w:color w:val="auto"/>
        </w:rPr>
        <w:t>23.06</w:t>
      </w:r>
      <w:r w:rsidRPr="00733B82">
        <w:rPr>
          <w:color w:val="auto"/>
        </w:rPr>
        <w:t>.202</w:t>
      </w:r>
      <w:r w:rsidR="00752B0E">
        <w:rPr>
          <w:color w:val="auto"/>
        </w:rPr>
        <w:t>3</w:t>
      </w:r>
      <w:r w:rsidRPr="00733B82">
        <w:rPr>
          <w:color w:val="auto"/>
        </w:rPr>
        <w:t xml:space="preserve"> tarihlerinde Saat: </w:t>
      </w:r>
      <w:proofErr w:type="gramStart"/>
      <w:r w:rsidRPr="00733B82">
        <w:rPr>
          <w:color w:val="auto"/>
        </w:rPr>
        <w:t>09:00</w:t>
      </w:r>
      <w:proofErr w:type="gramEnd"/>
      <w:r w:rsidRPr="00733B82">
        <w:rPr>
          <w:color w:val="auto"/>
        </w:rPr>
        <w:t xml:space="preserve">– 17:00 </w:t>
      </w:r>
    </w:p>
    <w:p w14:paraId="621E2062" w14:textId="77777777" w:rsidR="00264821" w:rsidRPr="008B3107" w:rsidRDefault="00264821" w:rsidP="008B3107">
      <w:pPr>
        <w:pStyle w:val="Default"/>
        <w:jc w:val="both"/>
        <w:rPr>
          <w:color w:val="auto"/>
        </w:rPr>
      </w:pPr>
    </w:p>
    <w:p w14:paraId="4C29D8C2" w14:textId="7DCB3066" w:rsidR="00537D76" w:rsidRPr="008B3107" w:rsidRDefault="00537D76" w:rsidP="008B3107">
      <w:pPr>
        <w:pStyle w:val="Default"/>
        <w:jc w:val="both"/>
        <w:rPr>
          <w:color w:val="auto"/>
        </w:rPr>
      </w:pPr>
      <w:r w:rsidRPr="008B3107">
        <w:rPr>
          <w:b/>
          <w:bCs/>
          <w:color w:val="auto"/>
        </w:rPr>
        <w:t>C) Semin</w:t>
      </w:r>
      <w:r w:rsidR="008B3107">
        <w:rPr>
          <w:b/>
          <w:bCs/>
          <w:color w:val="auto"/>
        </w:rPr>
        <w:t>ere Başvurusunun Yapılacağı Yer</w:t>
      </w:r>
      <w:r w:rsidRPr="008B3107">
        <w:rPr>
          <w:b/>
          <w:bCs/>
          <w:color w:val="auto"/>
        </w:rPr>
        <w:t xml:space="preserve">: </w:t>
      </w:r>
    </w:p>
    <w:p w14:paraId="38BF3D30" w14:textId="3EE275ED" w:rsidR="00264821" w:rsidRPr="00357194" w:rsidRDefault="00537D76" w:rsidP="008B3107">
      <w:pPr>
        <w:pStyle w:val="Default"/>
        <w:jc w:val="both"/>
        <w:rPr>
          <w:color w:val="auto"/>
        </w:rPr>
      </w:pPr>
      <w:r w:rsidRPr="008B3107">
        <w:rPr>
          <w:color w:val="auto"/>
        </w:rPr>
        <w:t xml:space="preserve">Tarım ve Orman Bakanlığı </w:t>
      </w:r>
      <w:r w:rsidR="00A06956">
        <w:rPr>
          <w:color w:val="auto"/>
        </w:rPr>
        <w:t>15</w:t>
      </w:r>
      <w:r w:rsidRPr="008B3107">
        <w:rPr>
          <w:color w:val="auto"/>
        </w:rPr>
        <w:t xml:space="preserve">. Bölge Müdürlüğü - </w:t>
      </w:r>
      <w:r w:rsidR="00A06956">
        <w:rPr>
          <w:color w:val="auto"/>
        </w:rPr>
        <w:t>Sivas</w:t>
      </w:r>
      <w:r w:rsidRPr="008B3107">
        <w:rPr>
          <w:color w:val="auto"/>
        </w:rPr>
        <w:t xml:space="preserve"> Şube Müdürlüğü </w:t>
      </w:r>
      <w:proofErr w:type="spellStart"/>
      <w:r w:rsidR="00A06956">
        <w:rPr>
          <w:color w:val="auto"/>
        </w:rPr>
        <w:t>Akdeğirmen</w:t>
      </w:r>
      <w:proofErr w:type="spellEnd"/>
      <w:r w:rsidR="00A06956">
        <w:rPr>
          <w:color w:val="auto"/>
        </w:rPr>
        <w:t xml:space="preserve"> Mah. Şehit Ömer Halis Demir Cad. No:6/1 Merkez/Sivas</w:t>
      </w:r>
      <w:r w:rsidR="00465C85" w:rsidRPr="00357194">
        <w:rPr>
          <w:color w:val="auto"/>
        </w:rPr>
        <w:t xml:space="preserve"> </w:t>
      </w:r>
      <w:r w:rsidR="00733B82" w:rsidRPr="00357194">
        <w:rPr>
          <w:color w:val="auto"/>
        </w:rPr>
        <w:t> Telefon:</w:t>
      </w:r>
      <w:r w:rsidR="00A06956" w:rsidRPr="00A06956">
        <w:t xml:space="preserve"> </w:t>
      </w:r>
      <w:r w:rsidR="00A06956" w:rsidRPr="00A06956">
        <w:rPr>
          <w:color w:val="auto"/>
        </w:rPr>
        <w:t>0-346-224 76 04</w:t>
      </w:r>
    </w:p>
    <w:p w14:paraId="1C9854DF" w14:textId="77777777" w:rsidR="00465C85" w:rsidRPr="008B3107" w:rsidRDefault="00465C85" w:rsidP="008B3107">
      <w:pPr>
        <w:pStyle w:val="Default"/>
        <w:jc w:val="both"/>
        <w:rPr>
          <w:i/>
        </w:rPr>
      </w:pPr>
    </w:p>
    <w:p w14:paraId="305D5301" w14:textId="3C89FE7D" w:rsidR="00537D76" w:rsidRPr="008B3107" w:rsidRDefault="00537D76" w:rsidP="008B3107">
      <w:pPr>
        <w:pStyle w:val="Default"/>
        <w:jc w:val="both"/>
        <w:rPr>
          <w:color w:val="auto"/>
        </w:rPr>
      </w:pPr>
      <w:r w:rsidRPr="008B3107">
        <w:rPr>
          <w:color w:val="auto"/>
        </w:rPr>
        <w:t xml:space="preserve">Başvurular en geç </w:t>
      </w:r>
      <w:r w:rsidR="00A06956">
        <w:rPr>
          <w:color w:val="auto"/>
        </w:rPr>
        <w:t>21.06</w:t>
      </w:r>
      <w:r w:rsidRPr="00B3605F">
        <w:rPr>
          <w:color w:val="auto"/>
        </w:rPr>
        <w:t>.202</w:t>
      </w:r>
      <w:r w:rsidR="00752B0E">
        <w:rPr>
          <w:color w:val="auto"/>
        </w:rPr>
        <w:t>3</w:t>
      </w:r>
      <w:r w:rsidRPr="00B3605F">
        <w:rPr>
          <w:color w:val="auto"/>
        </w:rPr>
        <w:t xml:space="preserve"> tarihi</w:t>
      </w:r>
      <w:r w:rsidR="00A06956">
        <w:rPr>
          <w:color w:val="auto"/>
        </w:rPr>
        <w:t xml:space="preserve"> Çarşamba</w:t>
      </w:r>
      <w:r w:rsidR="00733B82" w:rsidRPr="00B3605F">
        <w:rPr>
          <w:color w:val="auto"/>
        </w:rPr>
        <w:t xml:space="preserve"> </w:t>
      </w:r>
      <w:r w:rsidRPr="00B3605F">
        <w:rPr>
          <w:color w:val="auto"/>
        </w:rPr>
        <w:t>günü saat:</w:t>
      </w:r>
      <w:r w:rsidR="00434B8D">
        <w:rPr>
          <w:color w:val="auto"/>
        </w:rPr>
        <w:t xml:space="preserve"> </w:t>
      </w:r>
      <w:proofErr w:type="gramStart"/>
      <w:r w:rsidRPr="00B3605F">
        <w:rPr>
          <w:color w:val="auto"/>
        </w:rPr>
        <w:t>17</w:t>
      </w:r>
      <w:r w:rsidRPr="008B3107">
        <w:rPr>
          <w:color w:val="auto"/>
        </w:rPr>
        <w:t>:00’e</w:t>
      </w:r>
      <w:proofErr w:type="gramEnd"/>
      <w:r w:rsidRPr="008B3107">
        <w:rPr>
          <w:color w:val="auto"/>
        </w:rPr>
        <w:t xml:space="preserve"> kadar </w:t>
      </w:r>
      <w:r w:rsidR="00A06956">
        <w:rPr>
          <w:color w:val="auto"/>
        </w:rPr>
        <w:t xml:space="preserve">elimizde olacak şekilde </w:t>
      </w:r>
      <w:r w:rsidRPr="008B3107">
        <w:rPr>
          <w:color w:val="auto"/>
        </w:rPr>
        <w:t>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5B733D75" w14:textId="77777777" w:rsidR="00264821" w:rsidRPr="008B3107" w:rsidRDefault="00264821" w:rsidP="008B3107">
      <w:pPr>
        <w:pStyle w:val="Default"/>
        <w:jc w:val="both"/>
        <w:rPr>
          <w:color w:val="auto"/>
        </w:rPr>
      </w:pP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74DBE978" w14:textId="77777777" w:rsidR="000531B9"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w:t>
      </w:r>
    </w:p>
    <w:p w14:paraId="19100433" w14:textId="24329F67" w:rsidR="00141CA3" w:rsidRDefault="00141CA3" w:rsidP="00141CA3">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14:paraId="0E0374FA" w14:textId="77777777" w:rsidR="00537D76" w:rsidRPr="008B3107" w:rsidRDefault="00537D76" w:rsidP="008B3107">
      <w:pPr>
        <w:pStyle w:val="Default"/>
        <w:jc w:val="both"/>
        <w:rPr>
          <w:color w:val="auto"/>
        </w:rPr>
      </w:pPr>
    </w:p>
    <w:p w14:paraId="64D2AD9D" w14:textId="04BE006B" w:rsidR="00264821" w:rsidRPr="008B3107" w:rsidRDefault="00537D76" w:rsidP="008B3107">
      <w:pPr>
        <w:pStyle w:val="Default"/>
        <w:jc w:val="both"/>
        <w:rPr>
          <w:b/>
          <w:bCs/>
          <w:color w:val="auto"/>
        </w:rPr>
      </w:pPr>
      <w:r w:rsidRPr="008B3107">
        <w:rPr>
          <w:b/>
          <w:bCs/>
          <w:color w:val="auto"/>
        </w:rPr>
        <w:t>E) Av Kılavuzluğu Semineri İçin Şube Müdürlüğüne Başvura</w:t>
      </w:r>
      <w:r w:rsidR="00733B82">
        <w:rPr>
          <w:b/>
          <w:bCs/>
          <w:color w:val="auto"/>
        </w:rPr>
        <w:t>cak Adaylardan İstenen Belgeler</w:t>
      </w:r>
      <w:r w:rsidRPr="008B3107">
        <w:rPr>
          <w:b/>
          <w:bCs/>
          <w:color w:val="auto"/>
        </w:rPr>
        <w:t>:</w:t>
      </w:r>
    </w:p>
    <w:p w14:paraId="35AB539F" w14:textId="649FE2F5" w:rsidR="00537D76" w:rsidRPr="008B3107" w:rsidRDefault="00537D76" w:rsidP="008B3107">
      <w:pPr>
        <w:pStyle w:val="Default"/>
        <w:jc w:val="both"/>
        <w:rPr>
          <w:color w:val="auto"/>
        </w:rPr>
      </w:pPr>
      <w:r w:rsidRPr="008B3107">
        <w:rPr>
          <w:b/>
          <w:bCs/>
          <w:color w:val="auto"/>
        </w:rPr>
        <w:t xml:space="preserve"> </w:t>
      </w:r>
    </w:p>
    <w:p w14:paraId="08B3B91B" w14:textId="77777777" w:rsidR="00537D76" w:rsidRPr="008B3107" w:rsidRDefault="00537D76" w:rsidP="008B3107">
      <w:pPr>
        <w:pStyle w:val="Default"/>
        <w:jc w:val="both"/>
        <w:rPr>
          <w:color w:val="auto"/>
        </w:rPr>
      </w:pPr>
      <w:r w:rsidRPr="008B3107">
        <w:rPr>
          <w:b/>
          <w:bCs/>
          <w:color w:val="auto"/>
        </w:rPr>
        <w:t xml:space="preserve">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54B4CDB5" w:rsidR="00537D76" w:rsidRPr="008B3107" w:rsidRDefault="00537D76" w:rsidP="008B3107">
      <w:pPr>
        <w:pStyle w:val="Default"/>
        <w:jc w:val="both"/>
        <w:rPr>
          <w:color w:val="auto"/>
        </w:rPr>
      </w:pPr>
      <w:r w:rsidRPr="008B3107">
        <w:rPr>
          <w:b/>
          <w:bCs/>
          <w:color w:val="auto"/>
        </w:rPr>
        <w:t xml:space="preserve">c) </w:t>
      </w:r>
      <w:r w:rsidRPr="008B3107">
        <w:rPr>
          <w:color w:val="auto"/>
        </w:rPr>
        <w:t>Adli sicil beyanı bölümünün doldurulması</w:t>
      </w:r>
      <w:r w:rsidR="00DE322D">
        <w:rPr>
          <w:color w:val="auto"/>
        </w:rPr>
        <w:t xml:space="preserve">. </w:t>
      </w:r>
      <w:r w:rsidRPr="008B3107">
        <w:rPr>
          <w:color w:val="auto"/>
        </w:rPr>
        <w:t xml:space="preserve">(“Örnek: Adli sicil kaydım yoktur / vardır veya arşiv kaydım vardır”) </w:t>
      </w:r>
    </w:p>
    <w:p w14:paraId="384FB858" w14:textId="77777777" w:rsidR="00537D76"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10F0CD33" w14:textId="7453EE76" w:rsidR="00141CA3" w:rsidRDefault="00141CA3" w:rsidP="00141CA3">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14:paraId="14149F1F" w14:textId="00FCCBFD" w:rsidR="00687915" w:rsidRPr="008B3107" w:rsidRDefault="00687915" w:rsidP="00141CA3">
      <w:pPr>
        <w:pStyle w:val="Default"/>
        <w:jc w:val="both"/>
        <w:rPr>
          <w:color w:val="auto"/>
        </w:rPr>
      </w:pPr>
      <w:r w:rsidRPr="008B3107">
        <w:rPr>
          <w:b/>
          <w:bCs/>
          <w:color w:val="auto"/>
        </w:rPr>
        <w:lastRenderedPageBreak/>
        <w:t xml:space="preserve">f) </w:t>
      </w:r>
      <w:r w:rsidRPr="008B3107">
        <w:rPr>
          <w:color w:val="auto"/>
        </w:rPr>
        <w:t xml:space="preserve">Üç (3) adet vesikalık fotoğraf, </w:t>
      </w:r>
    </w:p>
    <w:p w14:paraId="76292686" w14:textId="77777777" w:rsidR="00687915"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206EF8AF" w14:textId="77777777" w:rsidR="002B79E8" w:rsidRDefault="002B79E8" w:rsidP="008B3107">
      <w:pPr>
        <w:pStyle w:val="Default"/>
        <w:jc w:val="both"/>
        <w:rPr>
          <w:color w:val="auto"/>
        </w:rPr>
      </w:pPr>
    </w:p>
    <w:p w14:paraId="60346DAC" w14:textId="77777777" w:rsidR="00687915"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C470FC3" w14:textId="77777777" w:rsidR="002B79E8" w:rsidRPr="008B3107" w:rsidRDefault="002B79E8" w:rsidP="008B3107">
      <w:pPr>
        <w:pStyle w:val="Default"/>
        <w:jc w:val="both"/>
        <w:rPr>
          <w:color w:val="auto"/>
        </w:rPr>
      </w:pPr>
    </w:p>
    <w:p w14:paraId="56604B3B" w14:textId="77777777" w:rsidR="00687915"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2D34A2E7" w14:textId="77777777" w:rsidR="002B79E8" w:rsidRPr="008B3107" w:rsidRDefault="002B79E8" w:rsidP="008B3107">
      <w:pPr>
        <w:pStyle w:val="Default"/>
        <w:jc w:val="both"/>
        <w:rPr>
          <w:color w:val="auto"/>
        </w:rPr>
      </w:pPr>
    </w:p>
    <w:p w14:paraId="4732F7EA" w14:textId="77777777" w:rsidR="00687915"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575A4372" w14:textId="77777777" w:rsidR="002B79E8" w:rsidRPr="008B3107" w:rsidRDefault="002B79E8" w:rsidP="008B3107">
      <w:pPr>
        <w:pStyle w:val="Default"/>
        <w:jc w:val="both"/>
        <w:rPr>
          <w:color w:val="auto"/>
        </w:rPr>
      </w:pPr>
    </w:p>
    <w:p w14:paraId="095DB1EA" w14:textId="77777777" w:rsidR="00687915"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3CDA49DA" w14:textId="77777777" w:rsidR="002B79E8" w:rsidRPr="008B3107" w:rsidRDefault="002B79E8" w:rsidP="008B3107">
      <w:pPr>
        <w:pStyle w:val="Default"/>
        <w:jc w:val="both"/>
        <w:rPr>
          <w:color w:val="auto"/>
        </w:rPr>
      </w:pPr>
    </w:p>
    <w:p w14:paraId="6A7F12AE" w14:textId="77777777" w:rsidR="00687915" w:rsidRDefault="00687915" w:rsidP="008B3107">
      <w:pPr>
        <w:pStyle w:val="Default"/>
        <w:jc w:val="both"/>
        <w:rPr>
          <w:color w:val="auto"/>
        </w:rPr>
      </w:pPr>
      <w:r w:rsidRPr="008B3107">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1D4FF714" w14:textId="77777777" w:rsidR="002B79E8" w:rsidRPr="008B3107" w:rsidRDefault="002B79E8" w:rsidP="008B3107">
      <w:pPr>
        <w:pStyle w:val="Default"/>
        <w:jc w:val="both"/>
        <w:rPr>
          <w:color w:val="auto"/>
        </w:rPr>
      </w:pPr>
    </w:p>
    <w:p w14:paraId="27FC91A7" w14:textId="77777777" w:rsidR="00687915"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14:paraId="1FC68DAA" w14:textId="77777777" w:rsidR="002B79E8" w:rsidRPr="008B3107" w:rsidRDefault="002B79E8" w:rsidP="008B3107">
      <w:pPr>
        <w:pStyle w:val="Default"/>
        <w:jc w:val="both"/>
        <w:rPr>
          <w:color w:val="auto"/>
        </w:rPr>
      </w:pPr>
    </w:p>
    <w:p w14:paraId="1F6C717C" w14:textId="0C23A0BE" w:rsidR="00687915" w:rsidRDefault="00687915" w:rsidP="008B3107">
      <w:pPr>
        <w:pStyle w:val="Default"/>
        <w:jc w:val="both"/>
        <w:rPr>
          <w:color w:val="auto"/>
        </w:rPr>
      </w:pPr>
      <w:r w:rsidRPr="008B3107">
        <w:rPr>
          <w:color w:val="auto"/>
        </w:rPr>
        <w:t xml:space="preserve">Seminer sonunda, başarı sırasına göre ilk </w:t>
      </w:r>
      <w:r w:rsidR="005917ED">
        <w:rPr>
          <w:color w:val="auto"/>
        </w:rPr>
        <w:t>4</w:t>
      </w:r>
      <w:r w:rsidR="00FA293B">
        <w:rPr>
          <w:color w:val="auto"/>
        </w:rPr>
        <w:t>0</w:t>
      </w:r>
      <w:r w:rsidRPr="008B3107">
        <w:rPr>
          <w:color w:val="auto"/>
        </w:rPr>
        <w:t xml:space="preserve"> (</w:t>
      </w:r>
      <w:r w:rsidR="005917ED">
        <w:rPr>
          <w:color w:val="auto"/>
        </w:rPr>
        <w:t>kırk</w:t>
      </w:r>
      <w:r w:rsidRPr="008B3107">
        <w:rPr>
          <w:color w:val="auto"/>
        </w:rPr>
        <w:t xml:space="preserve">) kişi asil av kılavuzu olarak belirlenecektir. Geriye kalan adaylar ise başarı puan sırasına göre yedek olarak sıralanacaktır. </w:t>
      </w:r>
    </w:p>
    <w:p w14:paraId="1F356C9B" w14:textId="77777777" w:rsidR="002B79E8" w:rsidRPr="008B3107" w:rsidRDefault="002B79E8" w:rsidP="008B3107">
      <w:pPr>
        <w:pStyle w:val="Default"/>
        <w:jc w:val="both"/>
        <w:rPr>
          <w:color w:val="auto"/>
        </w:rPr>
      </w:pPr>
    </w:p>
    <w:p w14:paraId="1E4A7645" w14:textId="77777777" w:rsidR="00687915" w:rsidRDefault="00687915" w:rsidP="008B3107">
      <w:pPr>
        <w:pStyle w:val="Default"/>
        <w:jc w:val="both"/>
        <w:rPr>
          <w:color w:val="auto"/>
        </w:rPr>
      </w:pPr>
      <w:r w:rsidRPr="008B3107">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5F943279" w14:textId="77777777" w:rsidR="002B79E8" w:rsidRPr="008B3107" w:rsidRDefault="002B79E8" w:rsidP="008B3107">
      <w:pPr>
        <w:pStyle w:val="Default"/>
        <w:jc w:val="both"/>
        <w:rPr>
          <w:color w:val="auto"/>
        </w:rPr>
      </w:pP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38F3D385" w14:textId="5086DC68" w:rsidR="00687915" w:rsidRPr="008B3107" w:rsidRDefault="00DE322D" w:rsidP="00141CA3">
      <w:pPr>
        <w:ind w:left="4248"/>
        <w:jc w:val="both"/>
        <w:rPr>
          <w:b/>
          <w:bCs/>
        </w:rPr>
      </w:pPr>
      <w:r>
        <w:rPr>
          <w:rFonts w:ascii="Times New Roman" w:hAnsi="Times New Roman" w:cs="Times New Roman"/>
          <w:sz w:val="24"/>
          <w:szCs w:val="24"/>
        </w:rPr>
        <w:t>15</w:t>
      </w:r>
      <w:r w:rsidR="00357194">
        <w:rPr>
          <w:rFonts w:ascii="Times New Roman" w:hAnsi="Times New Roman" w:cs="Times New Roman"/>
          <w:sz w:val="24"/>
          <w:szCs w:val="24"/>
        </w:rPr>
        <w:t>.</w:t>
      </w:r>
      <w:r w:rsidR="00687915" w:rsidRPr="008B3107">
        <w:rPr>
          <w:rFonts w:ascii="Times New Roman" w:hAnsi="Times New Roman" w:cs="Times New Roman"/>
          <w:sz w:val="24"/>
          <w:szCs w:val="24"/>
        </w:rPr>
        <w:t xml:space="preserve"> Bölge Müdürlüğü | </w:t>
      </w:r>
      <w:r>
        <w:rPr>
          <w:rFonts w:ascii="Times New Roman" w:hAnsi="Times New Roman" w:cs="Times New Roman"/>
          <w:sz w:val="24"/>
          <w:szCs w:val="24"/>
        </w:rPr>
        <w:t>Sivas</w:t>
      </w:r>
      <w:bookmarkStart w:id="0" w:name="_GoBack"/>
      <w:bookmarkEnd w:id="0"/>
      <w:r w:rsidR="00141CA3">
        <w:rPr>
          <w:rFonts w:ascii="Times New Roman" w:hAnsi="Times New Roman" w:cs="Times New Roman"/>
          <w:sz w:val="24"/>
          <w:szCs w:val="24"/>
        </w:rPr>
        <w:t xml:space="preserve"> </w:t>
      </w:r>
      <w:r w:rsidR="00687915" w:rsidRPr="008B3107">
        <w:rPr>
          <w:rFonts w:ascii="Times New Roman" w:hAnsi="Times New Roman" w:cs="Times New Roman"/>
          <w:sz w:val="24"/>
          <w:szCs w:val="24"/>
        </w:rPr>
        <w:t>Şube Müdürlüğü</w:t>
      </w: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531B9"/>
    <w:rsid w:val="000B596E"/>
    <w:rsid w:val="00120B58"/>
    <w:rsid w:val="00141CA3"/>
    <w:rsid w:val="001C55C7"/>
    <w:rsid w:val="00264821"/>
    <w:rsid w:val="002B79E8"/>
    <w:rsid w:val="00357194"/>
    <w:rsid w:val="003E4F1D"/>
    <w:rsid w:val="00434B8D"/>
    <w:rsid w:val="00465C85"/>
    <w:rsid w:val="00537D76"/>
    <w:rsid w:val="005917ED"/>
    <w:rsid w:val="005D6BA3"/>
    <w:rsid w:val="00675DED"/>
    <w:rsid w:val="00687915"/>
    <w:rsid w:val="00733B82"/>
    <w:rsid w:val="00752B0E"/>
    <w:rsid w:val="00754D97"/>
    <w:rsid w:val="00761923"/>
    <w:rsid w:val="00886EEC"/>
    <w:rsid w:val="008B3107"/>
    <w:rsid w:val="008F3B37"/>
    <w:rsid w:val="00A06956"/>
    <w:rsid w:val="00B3605F"/>
    <w:rsid w:val="00C13EF4"/>
    <w:rsid w:val="00DE322D"/>
    <w:rsid w:val="00FA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docId w15:val="{D8621B18-CA93-4A5E-B632-6B920D1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ListeParagraf">
    <w:name w:val="List Paragraph"/>
    <w:basedOn w:val="Normal"/>
    <w:uiPriority w:val="34"/>
    <w:qFormat/>
    <w:rsid w:val="000531B9"/>
    <w:pPr>
      <w:spacing w:after="200" w:line="252" w:lineRule="auto"/>
      <w:ind w:left="720"/>
      <w:contextualSpacing/>
    </w:pPr>
    <w:rPr>
      <w:rFonts w:asciiTheme="majorHAnsi"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adbf0eb-750f-4a5b-8ed9-973294df2ab9">2024-06-09T11:07:21+00:00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96869-F5B7-482A-88F7-0F9222E9A451}"/>
</file>

<file path=customXml/itemProps2.xml><?xml version="1.0" encoding="utf-8"?>
<ds:datastoreItem xmlns:ds="http://schemas.openxmlformats.org/officeDocument/2006/customXml" ds:itemID="{DC54839A-9240-48C6-9D77-192DCD812690}"/>
</file>

<file path=customXml/itemProps3.xml><?xml version="1.0" encoding="utf-8"?>
<ds:datastoreItem xmlns:ds="http://schemas.openxmlformats.org/officeDocument/2006/customXml" ds:itemID="{65374CD1-43BA-478B-9AB4-9D80EF826178}"/>
</file>

<file path=docProps/app.xml><?xml version="1.0" encoding="utf-8"?>
<Properties xmlns="http://schemas.openxmlformats.org/officeDocument/2006/extended-properties" xmlns:vt="http://schemas.openxmlformats.org/officeDocument/2006/docPropsVTypes">
  <Template>Normal</Template>
  <TotalTime>9</TotalTime>
  <Pages>1</Pages>
  <Words>723</Words>
  <Characters>4124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tabokosa1997@gmail.com</dc:creator>
  <cp:lastModifiedBy>Çağrı OLTULU</cp:lastModifiedBy>
  <cp:revision>5</cp:revision>
  <dcterms:created xsi:type="dcterms:W3CDTF">2023-04-11T08:12:00Z</dcterms:created>
  <dcterms:modified xsi:type="dcterms:W3CDTF">2023-06-06T09:15:00Z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